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89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3C5292">
        <w:rPr>
          <w:b/>
        </w:rPr>
        <w:t xml:space="preserve"> Line Listing of High Risk Pregnancies/Severe </w:t>
      </w:r>
      <w:proofErr w:type="spellStart"/>
      <w:r w:rsidR="003C5292">
        <w:rPr>
          <w:b/>
        </w:rPr>
        <w:t>Anemia</w:t>
      </w:r>
      <w:proofErr w:type="spellEnd"/>
      <w:r w:rsidR="003C5292">
        <w:rPr>
          <w:b/>
        </w:rPr>
        <w:t xml:space="preserve"> 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3C5292">
        <w:rPr>
          <w:b/>
        </w:rPr>
        <w:t xml:space="preserve"> New 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3C5292">
        <w:rPr>
          <w:b/>
        </w:rPr>
        <w:t xml:space="preserve"> District will ensure all HRP are tracked through HRP format.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3C5292">
            <w:r>
              <w:t>2.3.1.2</w:t>
            </w:r>
          </w:p>
        </w:tc>
        <w:tc>
          <w:tcPr>
            <w:tcW w:w="1667" w:type="pct"/>
          </w:tcPr>
          <w:p w:rsidR="00DD681E" w:rsidRPr="003C5292" w:rsidRDefault="003C5292">
            <w:r w:rsidRPr="003C5292">
              <w:t xml:space="preserve">Line Listing of High Risk Pregnancies/Severe </w:t>
            </w:r>
            <w:proofErr w:type="spellStart"/>
            <w:r w:rsidRPr="003C5292">
              <w:t>Anemia</w:t>
            </w:r>
            <w:proofErr w:type="spellEnd"/>
          </w:p>
        </w:tc>
        <w:tc>
          <w:tcPr>
            <w:tcW w:w="1667" w:type="pct"/>
          </w:tcPr>
          <w:p w:rsidR="00DD681E" w:rsidRDefault="00DD681E"/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EF42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3C5292"/>
    <w:rsid w:val="005B7F73"/>
    <w:rsid w:val="00DD681E"/>
    <w:rsid w:val="00EF4289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7</cp:revision>
  <dcterms:created xsi:type="dcterms:W3CDTF">2019-11-04T10:06:00Z</dcterms:created>
  <dcterms:modified xsi:type="dcterms:W3CDTF">2019-11-26T09:58:00Z</dcterms:modified>
</cp:coreProperties>
</file>